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auto"/>
          <w:sz w:val="32"/>
          <w:szCs w:val="32"/>
        </w:rPr>
      </w:pPr>
      <w:bookmarkStart w:id="1" w:name="_GoBack"/>
      <w:r>
        <w:rPr>
          <w:rFonts w:ascii="Helvetica" w:hAnsi="Helvetica" w:eastAsia="Helvetica" w:cs="Helvetica"/>
          <w:b/>
          <w:bCs/>
          <w:i w:val="0"/>
          <w:iCs w:val="0"/>
          <w:caps w:val="0"/>
          <w:color w:val="auto"/>
          <w:spacing w:val="0"/>
          <w:sz w:val="32"/>
          <w:szCs w:val="32"/>
          <w:shd w:val="clear" w:fill="FFFFFF"/>
        </w:rPr>
        <w:t>《关于新形势下党内政治生活的若干准则》</w:t>
      </w:r>
    </w:p>
    <w:p>
      <w:pPr>
        <w:ind w:firstLine="420" w:firstLineChars="200"/>
        <w:rPr>
          <w:color w:val="auto"/>
        </w:rPr>
      </w:pPr>
      <w:r>
        <w:rPr>
          <w:rFonts w:ascii="Helvetica" w:hAnsi="Helvetica" w:eastAsia="Helvetica" w:cs="Helvetica"/>
          <w:i w:val="0"/>
          <w:iCs w:val="0"/>
          <w:caps w:val="0"/>
          <w:color w:val="auto"/>
          <w:spacing w:val="0"/>
          <w:sz w:val="21"/>
          <w:szCs w:val="21"/>
          <w:shd w:val="clear" w:fill="FFFFFF"/>
        </w:rPr>
        <w:t>2016年10月27日，《关于新形势下党内政治生活的若干准则》由中国共产党第十八届中央委员会第六次全体会议通过，自2016年11月2日全文发布实行。</w:t>
      </w:r>
    </w:p>
    <w:p>
      <w:pPr>
        <w:keepNext w:val="0"/>
        <w:keepLines w:val="0"/>
        <w:widowControl/>
        <w:suppressLineNumbers w:val="0"/>
        <w:shd w:val="clear" w:fill="FFFFFF"/>
        <w:spacing w:after="225" w:afterAutospacing="0" w:line="360" w:lineRule="atLeast"/>
        <w:ind w:left="0" w:firstLine="420"/>
        <w:jc w:val="center"/>
        <w:rPr>
          <w:rFonts w:ascii="Helvetica" w:hAnsi="Helvetica" w:eastAsia="Helvetica" w:cs="Helvetica"/>
          <w:i w:val="0"/>
          <w:iCs w:val="0"/>
          <w:caps w:val="0"/>
          <w:color w:val="auto"/>
          <w:spacing w:val="0"/>
          <w:sz w:val="21"/>
          <w:szCs w:val="21"/>
        </w:rPr>
      </w:pPr>
      <w:r>
        <w:rPr>
          <w:rFonts w:hint="default" w:ascii="Helvetica" w:hAnsi="Helvetica" w:eastAsia="Helvetica" w:cs="Helvetica"/>
          <w:b/>
          <w:bCs/>
          <w:i w:val="0"/>
          <w:iCs w:val="0"/>
          <w:caps w:val="0"/>
          <w:color w:val="auto"/>
          <w:spacing w:val="0"/>
          <w:kern w:val="0"/>
          <w:sz w:val="21"/>
          <w:szCs w:val="21"/>
          <w:shd w:val="clear" w:fill="FFFFFF"/>
          <w:lang w:val="en-US" w:eastAsia="zh-CN" w:bidi="ar"/>
        </w:rPr>
        <w:t>序言</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办好中国的事情，关键在党，关键在党要管党、从严治党。党要管党必须从党内政治生活管起，从严治党必须从党内政治生活严起。</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一九八〇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新形势下，党内政治生活状况总体是好的。同时，一个时期以来，党内政治生活中也出现了一些突出问题，主要是：在一些党员、干部包括高级干部中，理想信念不坚定、对党不忠诚、纪律松弛、脱离群众、</w: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auto"/>
          <w:spacing w:val="0"/>
          <w:kern w:val="0"/>
          <w:sz w:val="21"/>
          <w:szCs w:val="21"/>
          <w:u w:val="none"/>
          <w:shd w:val="clear" w:fill="FFFFFF"/>
          <w:lang w:val="en-US" w:eastAsia="zh-CN" w:bidi="ar"/>
        </w:rPr>
        <w:instrText xml:space="preserve"> HYPERLINK "https://baike.baidu.com/item/%E7%8B%AC%E6%96%AD%E4%B8%93%E8%A1%8C/1428501" \t "https://baike.baidu.com/item/_blank" </w:instrTex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iCs w:val="0"/>
          <w:caps w:val="0"/>
          <w:color w:val="auto"/>
          <w:spacing w:val="0"/>
          <w:sz w:val="21"/>
          <w:szCs w:val="21"/>
          <w:u w:val="none"/>
          <w:shd w:val="clear" w:fill="FFFFFF"/>
        </w:rPr>
        <w:t>独断专行</w: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auto"/>
          <w:spacing w:val="0"/>
          <w:kern w:val="0"/>
          <w:sz w:val="21"/>
          <w:szCs w:val="21"/>
          <w:shd w:val="clear" w:fill="FFFFFF"/>
          <w:lang w:val="en-US" w:eastAsia="zh-CN" w:bidi="ar"/>
        </w:rPr>
        <w:t>、</w: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auto"/>
          <w:spacing w:val="0"/>
          <w:kern w:val="0"/>
          <w:sz w:val="21"/>
          <w:szCs w:val="21"/>
          <w:u w:val="none"/>
          <w:shd w:val="clear" w:fill="FFFFFF"/>
          <w:lang w:val="en-US" w:eastAsia="zh-CN" w:bidi="ar"/>
        </w:rPr>
        <w:instrText xml:space="preserve"> HYPERLINK "https://baike.baidu.com/item/%E5%BC%84%E8%99%9A%E4%BD%9C%E5%81%87/79582" \t "https://baike.baidu.com/item/_blank" </w:instrTex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iCs w:val="0"/>
          <w:caps w:val="0"/>
          <w:color w:val="auto"/>
          <w:spacing w:val="0"/>
          <w:sz w:val="21"/>
          <w:szCs w:val="21"/>
          <w:u w:val="none"/>
          <w:shd w:val="clear" w:fill="FFFFFF"/>
        </w:rPr>
        <w:t>弄虚作假</w: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auto"/>
          <w:spacing w:val="0"/>
          <w:kern w:val="0"/>
          <w:sz w:val="21"/>
          <w:szCs w:val="21"/>
          <w:shd w:val="clear" w:fill="FFFFFF"/>
          <w:lang w:val="en-US" w:eastAsia="zh-CN" w:bidi="ar"/>
        </w:rPr>
        <w:t>、庸懒无为，个人主义、分散主义、自由主义、好人主义、宗派主义、山头主义、拜金主义不同程度存在，形式主义、官僚主义、享乐主义和奢靡之风问题突出，任人唯亲、跑官要官、买官卖官、拉票贿选现象屡禁不止，滥用权力、贪污受贿、腐化堕落、</w: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begin"/>
      </w:r>
      <w:r>
        <w:rPr>
          <w:rFonts w:hint="default" w:ascii="Helvetica" w:hAnsi="Helvetica" w:eastAsia="Helvetica" w:cs="Helvetica"/>
          <w:i w:val="0"/>
          <w:iCs w:val="0"/>
          <w:caps w:val="0"/>
          <w:color w:val="auto"/>
          <w:spacing w:val="0"/>
          <w:kern w:val="0"/>
          <w:sz w:val="21"/>
          <w:szCs w:val="21"/>
          <w:u w:val="none"/>
          <w:shd w:val="clear" w:fill="FFFFFF"/>
          <w:lang w:val="en-US" w:eastAsia="zh-CN" w:bidi="ar"/>
        </w:rPr>
        <w:instrText xml:space="preserve"> HYPERLINK "https://baike.baidu.com/item/%E8%BF%9D%E6%B3%95%E4%B9%B1%E7%BA%AA/3096666" \t "https://baike.baidu.com/item/_blank" </w:instrTex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separate"/>
      </w:r>
      <w:r>
        <w:rPr>
          <w:rStyle w:val="4"/>
          <w:rFonts w:hint="default" w:ascii="Helvetica" w:hAnsi="Helvetica" w:eastAsia="Helvetica" w:cs="Helvetica"/>
          <w:i w:val="0"/>
          <w:iCs w:val="0"/>
          <w:caps w:val="0"/>
          <w:color w:val="auto"/>
          <w:spacing w:val="0"/>
          <w:sz w:val="21"/>
          <w:szCs w:val="21"/>
          <w:u w:val="none"/>
          <w:shd w:val="clear" w:fill="FFFFFF"/>
        </w:rPr>
        <w:t>违法乱纪</w:t>
      </w:r>
      <w:r>
        <w:rPr>
          <w:rFonts w:hint="default" w:ascii="Helvetica" w:hAnsi="Helvetica" w:eastAsia="Helvetica" w:cs="Helvetica"/>
          <w:i w:val="0"/>
          <w:iCs w:val="0"/>
          <w:caps w:val="0"/>
          <w:color w:val="auto"/>
          <w:spacing w:val="0"/>
          <w:kern w:val="0"/>
          <w:sz w:val="21"/>
          <w:szCs w:val="21"/>
          <w:u w:val="none"/>
          <w:shd w:val="clear" w:fill="FFFFFF"/>
          <w:lang w:val="en-US" w:eastAsia="zh-CN" w:bidi="ar"/>
        </w:rPr>
        <w:fldChar w:fldCharType="end"/>
      </w:r>
      <w:r>
        <w:rPr>
          <w:rFonts w:hint="default" w:ascii="Helvetica" w:hAnsi="Helvetica" w:eastAsia="Helvetica" w:cs="Helvetica"/>
          <w:i w:val="0"/>
          <w:iCs w:val="0"/>
          <w:caps w:val="0"/>
          <w:color w:val="auto"/>
          <w:spacing w:val="0"/>
          <w:kern w:val="0"/>
          <w:sz w:val="21"/>
          <w:szCs w:val="21"/>
          <w:shd w:val="clear" w:fill="FFFFFF"/>
          <w:lang w:val="en-US" w:eastAsia="zh-CN" w:bidi="ar"/>
        </w:rPr>
        <w:t>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r>
        <w:rPr>
          <w:rFonts w:hint="default" w:ascii="Helvetica" w:hAnsi="Helvetica" w:eastAsia="Helvetica" w:cs="Helvetica"/>
          <w:i w:val="0"/>
          <w:iCs w:val="0"/>
          <w:caps w:val="0"/>
          <w:color w:val="auto"/>
          <w:spacing w:val="0"/>
          <w:kern w:val="0"/>
          <w:sz w:val="18"/>
          <w:szCs w:val="18"/>
          <w:bdr w:val="none" w:color="auto" w:sz="0" w:space="0"/>
          <w:shd w:val="clear" w:fill="FFFFFF"/>
          <w:vertAlign w:val="baseline"/>
          <w:lang w:val="en-US" w:eastAsia="zh-CN" w:bidi="ar"/>
        </w:rPr>
        <w:t> [1]</w:t>
      </w:r>
      <w:bookmarkStart w:id="0" w:name="ref_[1]_20828907"/>
      <w:r>
        <w:rPr>
          <w:rFonts w:hint="default" w:ascii="Helvetica" w:hAnsi="Helvetica" w:eastAsia="Helvetica" w:cs="Helvetica"/>
          <w:i w:val="0"/>
          <w:iCs w:val="0"/>
          <w:caps w:val="0"/>
          <w:color w:val="auto"/>
          <w:spacing w:val="0"/>
          <w:kern w:val="0"/>
          <w:sz w:val="0"/>
          <w:szCs w:val="0"/>
          <w:u w:val="none"/>
          <w:shd w:val="clear" w:fill="FFFFFF"/>
          <w:lang w:val="en-US" w:eastAsia="zh-CN" w:bidi="ar"/>
        </w:rPr>
        <w:t> </w:t>
      </w:r>
      <w:bookmarkEnd w:id="0"/>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b/>
          <w:bCs/>
          <w:i w:val="0"/>
          <w:iCs w:val="0"/>
          <w:caps w:val="0"/>
          <w:color w:val="auto"/>
          <w:spacing w:val="0"/>
          <w:kern w:val="0"/>
          <w:sz w:val="21"/>
          <w:szCs w:val="21"/>
          <w:shd w:val="clear" w:fill="FFFFFF"/>
          <w:lang w:val="en-US" w:eastAsia="zh-CN" w:bidi="ar"/>
        </w:rPr>
        <w:t>一、坚定理想信念</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共产主义远大理想和中国特色社会主义共同理想，是中国共产党人的精神支柱和政治灵魂，也是保持党的团结统一的思想基础。必须高度重视思想政治建设，把坚定理想信念作为开展党内政治生活的首要任务。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b/>
          <w:bCs/>
          <w:i w:val="0"/>
          <w:iCs w:val="0"/>
          <w:caps w:val="0"/>
          <w:color w:val="auto"/>
          <w:spacing w:val="0"/>
          <w:kern w:val="0"/>
          <w:sz w:val="21"/>
          <w:szCs w:val="21"/>
          <w:shd w:val="clear" w:fill="FFFFFF"/>
          <w:lang w:val="en-US" w:eastAsia="zh-CN" w:bidi="ar"/>
        </w:rPr>
        <w:t>二、坚持党的基本路线</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b/>
          <w:bCs/>
          <w:i w:val="0"/>
          <w:iCs w:val="0"/>
          <w:caps w:val="0"/>
          <w:color w:val="auto"/>
          <w:spacing w:val="0"/>
          <w:kern w:val="0"/>
          <w:sz w:val="21"/>
          <w:szCs w:val="21"/>
          <w:shd w:val="clear" w:fill="FFFFFF"/>
          <w:lang w:val="en-US" w:eastAsia="zh-CN" w:bidi="ar"/>
        </w:rPr>
        <w:t>三、坚决维护党中央权威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省、自治区、直辖市党委在党中央领导下开展工作，同级各个组织中的党组织和领导干部要自觉接受同级党委领导、向同级党委负责，重大事项和重要情况及时向同级党委请示报告。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b/>
          <w:bCs/>
          <w:i w:val="0"/>
          <w:iCs w:val="0"/>
          <w:caps w:val="0"/>
          <w:color w:val="auto"/>
          <w:spacing w:val="0"/>
          <w:kern w:val="0"/>
          <w:sz w:val="21"/>
          <w:szCs w:val="21"/>
          <w:shd w:val="clear" w:fill="FFFFFF"/>
          <w:lang w:val="en-US" w:eastAsia="zh-CN" w:bidi="ar"/>
        </w:rPr>
        <w:t>四、严明党的政治纪律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纪律严明是全党统一意志、统一行动、步调一致前进的重要保障，是党内政治生活的重要内容。必须严明党的纪律，把纪律挺在前面，用铁的纪律从严治党。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党内不准搞拉拉扯扯、吹吹拍拍、阿谀奉承。对领导人的宣传要实事求是，禁止吹捧，禁止给领导人祝寿、送礼、发致敬函电，禁止在领导干部国内考察工作时组织迎送、张贴标语、敲锣打鼓、铺红地毯、举行宴会等。</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b/>
          <w:bCs/>
          <w:i w:val="0"/>
          <w:iCs w:val="0"/>
          <w:caps w:val="0"/>
          <w:color w:val="auto"/>
          <w:spacing w:val="0"/>
          <w:kern w:val="0"/>
          <w:sz w:val="21"/>
          <w:szCs w:val="21"/>
          <w:shd w:val="clear" w:fill="FFFFFF"/>
          <w:lang w:val="en-US" w:eastAsia="zh-CN" w:bidi="ar"/>
        </w:rPr>
        <w:t>五、保持党同人民群众的血肉联系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党的各级组织、全体党员特别是领导干部必须提高做群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党员、干部必须顾全大局，自觉维护社会和谐稳定，遇到涉及自身利益和局部利益的问题应该通过正常渠道向上级反映，积极主动做好化解社会矛盾、防控社会风险工作，不准组织、参与、纵容扰乱社会秩序的非法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b/>
          <w:bCs/>
          <w:i w:val="0"/>
          <w:iCs w:val="0"/>
          <w:caps w:val="0"/>
          <w:color w:val="auto"/>
          <w:spacing w:val="0"/>
          <w:kern w:val="0"/>
          <w:sz w:val="21"/>
          <w:szCs w:val="21"/>
          <w:shd w:val="clear" w:fill="FFFFFF"/>
          <w:lang w:val="en-US" w:eastAsia="zh-CN" w:bidi="ar"/>
        </w:rPr>
        <w:t>六、坚持民主集中制原则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各级党委（党组）必须坚持集体领导制度。凡属重大问题，要按照集体领导、民主集中、个别酝酿、会议决定的原则，由集体讨论、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领导班子成员必须坚决执行党组织决定，如有不同意见，可以保留或向上一级党组织提出，但在上级或本级党组织改变决定以前，除执行决定会立即引起严重后果等紧急情况外，必须无条件执行已作出的决定。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在党的工作和活动中，该以组织名义出面不能以个人名义出面，该由集体研究不能个人擅自表态，不允许用个人主张代替党组织的主张、用个人决定代替党组织的决定。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b/>
          <w:bCs/>
          <w:i w:val="0"/>
          <w:iCs w:val="0"/>
          <w:caps w:val="0"/>
          <w:color w:val="auto"/>
          <w:spacing w:val="0"/>
          <w:kern w:val="0"/>
          <w:sz w:val="21"/>
          <w:szCs w:val="21"/>
          <w:shd w:val="clear" w:fill="FFFFFF"/>
          <w:lang w:val="en-US" w:eastAsia="zh-CN" w:bidi="ar"/>
        </w:rPr>
        <w:t>七、发扬党内民主和保障党员权利</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中央委员会、中央政治局、中央政治局常务委员会和党的各级委员会作出重大决策部署，必须深入开展调查研究，广泛听取各方面意见和建议，凝聚智慧和力量，做到科学决策、民主决策、依法决策。</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b/>
          <w:bCs/>
          <w:i w:val="0"/>
          <w:iCs w:val="0"/>
          <w:caps w:val="0"/>
          <w:color w:val="auto"/>
          <w:spacing w:val="0"/>
          <w:kern w:val="0"/>
          <w:sz w:val="21"/>
          <w:szCs w:val="21"/>
          <w:shd w:val="clear" w:fill="FFFFFF"/>
          <w:lang w:val="en-US" w:eastAsia="zh-CN" w:bidi="ar"/>
        </w:rPr>
        <w:t>八、坚持正确选人用人导向</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坚持正确选人用人导向，是严肃党内政治生活的组织保证。必须严格标准、健全制度、完善政策、规范程序，使选出来的干部组织放心、群众满意、干部服气。</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干部是党的宝贵财富，必须既严格教育、严格管理、严格监督，又在政治上、思想上、工作上、生活上真诚关爱，鼓励干部干事创业、大胆作为。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b/>
          <w:bCs/>
          <w:i w:val="0"/>
          <w:iCs w:val="0"/>
          <w:caps w:val="0"/>
          <w:color w:val="auto"/>
          <w:spacing w:val="0"/>
          <w:kern w:val="0"/>
          <w:sz w:val="21"/>
          <w:szCs w:val="21"/>
          <w:shd w:val="clear" w:fill="FFFFFF"/>
          <w:lang w:val="en-US" w:eastAsia="zh-CN" w:bidi="ar"/>
        </w:rPr>
        <w:t>九、严格党的组织生活制度</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党的组织生活是党内政治生活的重要内容和载体，是党组织对党员进行教育管理监督的重要形式。必须坚持党的组织生活各项制度，创新方式方法，增强党的组织生活活力。</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坚持谈心谈话制度。党组织领导班子成员之间、班子成员和党员之间、党员和党员之间要开展经常性的谈心谈话，坦诚相见，交流思想，交换意见。领导干部要带头谈，也要接受党员、干部约谈。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领导干部必须强化组织观念，工作中重大问题和个人有关事项必须按规定按程序向组织请示报告，离开岗位或工作所在地要事先向组织请示报告。对无正当理由不按时报告、不如实报告或隐瞒不报的，要严肃处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b/>
          <w:bCs/>
          <w:i w:val="0"/>
          <w:iCs w:val="0"/>
          <w:caps w:val="0"/>
          <w:color w:val="auto"/>
          <w:spacing w:val="0"/>
          <w:kern w:val="0"/>
          <w:sz w:val="21"/>
          <w:szCs w:val="21"/>
          <w:shd w:val="clear" w:fill="FFFFFF"/>
          <w:lang w:val="en-US" w:eastAsia="zh-CN" w:bidi="ar"/>
        </w:rPr>
        <w:t>十、开展批评和自我批评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批评和自我批评是我们党强身治病、保持肌体健康的锐利武器，也是加强和规范党内政治生活的重要手段。必须坚持不懈把批评和自我批评这个武器用好。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党员、干部必须严于自我解剖，对发现的问题要深入剖析原因，认真整改。对待批评要有则改之、无则加勉，不能搞无原则的纷争。</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批评必须出于公心，不主观武断，不发泄私愤。坚决反对事不关己、高高挂起，明知不对、少说为佳的庸俗哲学和好人主义，坚决克服文过饰非、知错不改等错误倾向。</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b/>
          <w:bCs/>
          <w:i w:val="0"/>
          <w:iCs w:val="0"/>
          <w:caps w:val="0"/>
          <w:color w:val="auto"/>
          <w:spacing w:val="0"/>
          <w:kern w:val="0"/>
          <w:sz w:val="21"/>
          <w:szCs w:val="21"/>
          <w:shd w:val="clear" w:fill="FFFFFF"/>
          <w:lang w:val="en-US" w:eastAsia="zh-CN" w:bidi="ar"/>
        </w:rPr>
        <w:t>十一、加强对权力运行的制约和监督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监督是权力正确运行的根本保证，是加强和规范党内政治生活的重要举措。必须加强对领导干部的监督，党内不允许有不受制约的权力，也不允许有不受监督的特殊党员。</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完善权力运行制约和监督机制，形成有权必有责、用权必担责、滥权必追责的制度安排。实行权力清单制度，公开权力运行过程和结果，健全不当用权问责机制，把权力关进制度笼子，让权力在阳光下运行。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党的各级组织和领导干部必须在宪法法律范围内活动，增强法治意识、弘扬法治精神，自觉按法定权限、规则、程序办事，决不能以言代法、以权压法、徇私枉法，决不能违规干预司法。</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营造党内民主监督环境，畅通党内民主监督渠道。党的各级组织和全体党员要增强监督意识，既履行监督责任，又接受各方面监督。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党内监督必须突出党的领导机关和领导干部特别是主要领导干部。领导干部要正确对待监督，主动接受监督，习惯在监督下开展工作，决不能拒绝监督、逃避监督。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对涉及违纪违法行为的举报，对党员反映的问题，任何党组织和领导干部都不准隐瞒不报、拖延不办。涉及所反映问题的领导干部应该回避，不准干预或插手组织调查。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坚持授权者要负责监督，发现问题要及时处置。强化上级组织对下级组织特别是主要领导干部行使权力的监督，防止权力失控和滥用。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b/>
          <w:bCs/>
          <w:i w:val="0"/>
          <w:iCs w:val="0"/>
          <w:caps w:val="0"/>
          <w:color w:val="auto"/>
          <w:spacing w:val="0"/>
          <w:kern w:val="0"/>
          <w:sz w:val="21"/>
          <w:szCs w:val="21"/>
          <w:shd w:val="clear" w:fill="FFFFFF"/>
          <w:lang w:val="en-US" w:eastAsia="zh-CN" w:bidi="ar"/>
        </w:rPr>
        <w:t>十二、保持清正廉洁的政治本色</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建设廉洁政治，坚决反对腐败，是加强和规范党内政治生活的重要任务。必须筑牢拒腐防变的思想防线和制度防线，着力构建不敢腐、不能腐、不想腐的体制机制，保持党的肌体健康和队伍纯洁。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各级领导干部必须严以修身、严以用权、严以律己，谋事要实、创业要实、做人要实，经得起权力、金钱、美色考验，用党和人民赋予的权力为人民服务。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领导干部特别是高级干部必须带头践行社会主义核心价值观，继承和发扬党的优良传统和作风，弘扬中华民族传统美德，讲修养、讲道德、讲诚信、讲廉耻，养成共产党人的高风亮节，自觉远离低级趣味。</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b/>
          <w:bCs/>
          <w:i w:val="0"/>
          <w:iCs w:val="0"/>
          <w:caps w:val="0"/>
          <w:color w:val="auto"/>
          <w:spacing w:val="0"/>
          <w:kern w:val="0"/>
          <w:sz w:val="21"/>
          <w:szCs w:val="21"/>
          <w:shd w:val="clear" w:fill="FFFFFF"/>
          <w:lang w:val="en-US" w:eastAsia="zh-CN" w:bidi="ar"/>
        </w:rPr>
        <w:t>结语</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iCs w:val="0"/>
          <w:caps w:val="0"/>
          <w:color w:val="auto"/>
          <w:spacing w:val="0"/>
          <w:sz w:val="21"/>
          <w:szCs w:val="21"/>
        </w:rPr>
      </w:pPr>
      <w:r>
        <w:rPr>
          <w:rFonts w:hint="default" w:ascii="Helvetica" w:hAnsi="Helvetica" w:eastAsia="Helvetica" w:cs="Helvetica"/>
          <w:i w:val="0"/>
          <w:iCs w:val="0"/>
          <w:caps w:val="0"/>
          <w:color w:val="auto"/>
          <w:spacing w:val="0"/>
          <w:kern w:val="0"/>
          <w:sz w:val="21"/>
          <w:szCs w:val="21"/>
          <w:shd w:val="clear" w:fill="FFFFFF"/>
          <w:lang w:val="en-US" w:eastAsia="zh-CN" w:bidi="ar"/>
        </w:rPr>
        <w:t>全面从严治党永远在路上。全党要坚持不懈努力，共同营造风清气正的政治生态，确保党始终成为中国特色社会主义事业的坚强领导核心。</w:t>
      </w:r>
    </w:p>
    <w:p>
      <w:pPr>
        <w:rPr>
          <w:color w:val="auto"/>
        </w:rPr>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802E2"/>
    <w:rsid w:val="1BC80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2022-04-24T04:09:00Z</dcterms:created>
  <dc:creator>LENOVO</dc:creator>
  <cp:lastModifiedBy>LENOVO</cp:lastModifiedBy>
  <dcterms:modified xsi:type="dcterms:W3CDTF">2022-04-24T04:15:07Z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E3B861D4F47A480A823A5CEC8637F159</vt:lpwstr>
  </property>
  <property fmtid="{D5CDD505-2E9C-101B-9397-08002B2CF9AE}" pid="4" name="commondata">
    <vt:lpwstr>eyJoZGlkIjoiMTkyODk2ZTE2YzQ1MjFmYWNiYzQ4YTkyMTMxNTJiMDEifQ==</vt:lpwstr>
  </property>
</Properties>
</file>